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1EE82" w14:textId="0A36D853" w:rsidR="00DF7F39" w:rsidRPr="00F00876" w:rsidRDefault="00CF786D" w:rsidP="2D7F7145">
      <w:pPr>
        <w:jc w:val="center"/>
        <w:rPr>
          <w:rFonts w:cs="Arial"/>
          <w:b/>
          <w:bCs/>
          <w:sz w:val="28"/>
          <w:szCs w:val="28"/>
        </w:rPr>
      </w:pPr>
      <w:r w:rsidRPr="2D7F7145">
        <w:rPr>
          <w:rFonts w:cs="Arial"/>
          <w:b/>
          <w:bCs/>
          <w:sz w:val="28"/>
          <w:szCs w:val="28"/>
        </w:rPr>
        <w:t>Report to A</w:t>
      </w:r>
      <w:r w:rsidR="00F6467A" w:rsidRPr="2D7F7145">
        <w:rPr>
          <w:rFonts w:cs="Arial"/>
          <w:b/>
          <w:bCs/>
          <w:sz w:val="28"/>
          <w:szCs w:val="28"/>
        </w:rPr>
        <w:t>stley Village</w:t>
      </w:r>
      <w:r w:rsidRPr="2D7F7145">
        <w:rPr>
          <w:rFonts w:cs="Arial"/>
          <w:b/>
          <w:bCs/>
          <w:sz w:val="28"/>
          <w:szCs w:val="28"/>
        </w:rPr>
        <w:t xml:space="preserve"> Parish</w:t>
      </w:r>
      <w:r w:rsidR="00DF7F39" w:rsidRPr="2D7F7145">
        <w:rPr>
          <w:rFonts w:cs="Arial"/>
          <w:b/>
          <w:bCs/>
          <w:sz w:val="28"/>
          <w:szCs w:val="28"/>
        </w:rPr>
        <w:t xml:space="preserve"> Council for 20</w:t>
      </w:r>
      <w:r w:rsidR="005065BA" w:rsidRPr="2D7F7145">
        <w:rPr>
          <w:rFonts w:cs="Arial"/>
          <w:b/>
          <w:bCs/>
          <w:sz w:val="28"/>
          <w:szCs w:val="28"/>
        </w:rPr>
        <w:t>2</w:t>
      </w:r>
      <w:r w:rsidR="00B217E4">
        <w:rPr>
          <w:rFonts w:cs="Arial"/>
          <w:b/>
          <w:bCs/>
          <w:sz w:val="28"/>
          <w:szCs w:val="28"/>
        </w:rPr>
        <w:t>6</w:t>
      </w:r>
      <w:r w:rsidR="005065BA" w:rsidRPr="2D7F7145">
        <w:rPr>
          <w:rFonts w:cs="Arial"/>
          <w:b/>
          <w:bCs/>
          <w:sz w:val="28"/>
          <w:szCs w:val="28"/>
        </w:rPr>
        <w:t>/2</w:t>
      </w:r>
      <w:r w:rsidR="00B217E4">
        <w:rPr>
          <w:rFonts w:cs="Arial"/>
          <w:b/>
          <w:bCs/>
          <w:sz w:val="28"/>
          <w:szCs w:val="28"/>
        </w:rPr>
        <w:t>7</w:t>
      </w:r>
      <w:r w:rsidR="00DF7F39" w:rsidRPr="2D7F7145">
        <w:rPr>
          <w:rFonts w:cs="Arial"/>
          <w:b/>
          <w:bCs/>
          <w:sz w:val="28"/>
          <w:szCs w:val="28"/>
        </w:rPr>
        <w:t xml:space="preserve"> ½ Year (April to September)</w:t>
      </w:r>
    </w:p>
    <w:p w14:paraId="79B7F433" w14:textId="77777777" w:rsidR="00F00876" w:rsidRDefault="00F00876" w:rsidP="00F00876">
      <w:pPr>
        <w:jc w:val="center"/>
        <w:rPr>
          <w:rFonts w:cs="Arial"/>
          <w:b/>
          <w:sz w:val="28"/>
          <w:szCs w:val="28"/>
          <w:u w:val="single"/>
        </w:rPr>
      </w:pPr>
      <w:r w:rsidRPr="0076098A">
        <w:rPr>
          <w:rFonts w:cs="Arial"/>
          <w:b/>
          <w:sz w:val="28"/>
          <w:szCs w:val="28"/>
          <w:u w:val="single"/>
        </w:rPr>
        <w:t>Community Infrastructure Levy</w:t>
      </w:r>
    </w:p>
    <w:p w14:paraId="212035DA" w14:textId="77777777" w:rsidR="001E7B76" w:rsidRPr="00D2566E" w:rsidRDefault="001E7B76" w:rsidP="001E7B76">
      <w:pPr>
        <w:jc w:val="both"/>
        <w:rPr>
          <w:rFonts w:cs="Arial"/>
          <w:sz w:val="24"/>
          <w:szCs w:val="24"/>
          <w:u w:val="single"/>
        </w:rPr>
      </w:pPr>
      <w:r w:rsidRPr="00D2566E">
        <w:rPr>
          <w:rFonts w:cs="Arial"/>
          <w:sz w:val="24"/>
          <w:szCs w:val="24"/>
          <w:u w:val="single"/>
        </w:rPr>
        <w:t>Overview of how to allocate CIL receipts to Local Communities / Parishes / Town Councils</w:t>
      </w:r>
    </w:p>
    <w:p w14:paraId="6BBEA045" w14:textId="77777777" w:rsidR="001E7B76" w:rsidRDefault="001E7B76" w:rsidP="001E7B76">
      <w:pPr>
        <w:jc w:val="both"/>
        <w:rPr>
          <w:rFonts w:cs="Arial"/>
          <w:sz w:val="24"/>
          <w:szCs w:val="24"/>
        </w:rPr>
      </w:pPr>
      <w:r w:rsidRPr="00D2566E">
        <w:rPr>
          <w:rFonts w:cs="Arial"/>
          <w:sz w:val="24"/>
          <w:szCs w:val="24"/>
        </w:rPr>
        <w:t>Local authorities must spend the levy on infrastructure needed to support the development of their area, and they will decide what infrastructure is needed. The levy is intended to focus on the provision of new infrastructure and should not be used to remedy pre-existing deficiencies in infrastructure provision unless those deficiencies will be made more severe by new development.</w:t>
      </w:r>
    </w:p>
    <w:p w14:paraId="0B175A20" w14:textId="77777777" w:rsidR="001E7B76" w:rsidRDefault="001E7B76" w:rsidP="001E7B76">
      <w:pPr>
        <w:jc w:val="both"/>
        <w:rPr>
          <w:rFonts w:cs="Arial"/>
          <w:sz w:val="24"/>
          <w:szCs w:val="24"/>
        </w:rPr>
      </w:pPr>
      <w:r w:rsidRPr="00D2566E">
        <w:rPr>
          <w:rFonts w:cs="Arial"/>
          <w:sz w:val="24"/>
          <w:szCs w:val="24"/>
        </w:rPr>
        <w:t>The table below is a quick guide on how the CIL is allocated to Parish / Town Councils, or how it is allocated in the event of no Parish / Town Council.</w:t>
      </w:r>
    </w:p>
    <w:tbl>
      <w:tblPr>
        <w:tblW w:w="10520" w:type="dxa"/>
        <w:tblInd w:w="93" w:type="dxa"/>
        <w:tblLook w:val="04A0" w:firstRow="1" w:lastRow="0" w:firstColumn="1" w:lastColumn="0" w:noHBand="0" w:noVBand="1"/>
      </w:tblPr>
      <w:tblGrid>
        <w:gridCol w:w="5360"/>
        <w:gridCol w:w="5160"/>
      </w:tblGrid>
      <w:tr w:rsidR="001E7B76" w:rsidRPr="00D2566E" w14:paraId="46466CDA" w14:textId="77777777" w:rsidTr="004A1B72">
        <w:trPr>
          <w:trHeight w:val="285"/>
        </w:trPr>
        <w:tc>
          <w:tcPr>
            <w:tcW w:w="5360" w:type="dxa"/>
            <w:tcBorders>
              <w:top w:val="single" w:sz="4" w:space="0" w:color="000000"/>
              <w:left w:val="single" w:sz="4" w:space="0" w:color="000000"/>
              <w:bottom w:val="nil"/>
              <w:right w:val="single" w:sz="4" w:space="0" w:color="000000"/>
            </w:tcBorders>
            <w:vAlign w:val="center"/>
            <w:hideMark/>
          </w:tcPr>
          <w:p w14:paraId="19E93633" w14:textId="77777777" w:rsidR="001E7B76" w:rsidRPr="00D2566E" w:rsidRDefault="001E7B76" w:rsidP="004A1B72">
            <w:pPr>
              <w:spacing w:after="0" w:line="240" w:lineRule="auto"/>
              <w:rPr>
                <w:rFonts w:ascii="Arial" w:eastAsia="Times New Roman" w:hAnsi="Arial" w:cs="Arial"/>
                <w:color w:val="333333"/>
                <w:lang w:eastAsia="en-GB"/>
              </w:rPr>
            </w:pPr>
            <w:r w:rsidRPr="00D2566E">
              <w:rPr>
                <w:rFonts w:ascii="Arial" w:eastAsia="Times New Roman" w:hAnsi="Arial" w:cs="Arial"/>
                <w:color w:val="333333"/>
                <w:lang w:eastAsia="en-GB"/>
              </w:rPr>
              <w:t xml:space="preserve">Parish Council </w:t>
            </w:r>
            <w:r w:rsidRPr="00D2566E">
              <w:rPr>
                <w:rFonts w:ascii="MS Gothic" w:eastAsia="MS Gothic" w:hAnsi="MS Gothic" w:cs="MS Gothic"/>
                <w:color w:val="008000"/>
                <w:lang w:eastAsia="en-GB"/>
              </w:rPr>
              <w:t>✓</w:t>
            </w:r>
          </w:p>
        </w:tc>
        <w:tc>
          <w:tcPr>
            <w:tcW w:w="5160" w:type="dxa"/>
            <w:tcBorders>
              <w:top w:val="single" w:sz="4" w:space="0" w:color="000000"/>
              <w:left w:val="nil"/>
              <w:bottom w:val="nil"/>
              <w:right w:val="single" w:sz="4" w:space="0" w:color="000000"/>
            </w:tcBorders>
            <w:vAlign w:val="center"/>
            <w:hideMark/>
          </w:tcPr>
          <w:p w14:paraId="22D0FB53" w14:textId="77777777" w:rsidR="001E7B76" w:rsidRPr="00D2566E" w:rsidRDefault="001E7B76" w:rsidP="004A1B72">
            <w:pPr>
              <w:spacing w:after="0" w:line="240" w:lineRule="auto"/>
              <w:rPr>
                <w:rFonts w:ascii="Arial" w:eastAsia="Times New Roman" w:hAnsi="Arial" w:cs="Arial"/>
                <w:color w:val="333333"/>
                <w:lang w:eastAsia="en-GB"/>
              </w:rPr>
            </w:pPr>
            <w:r w:rsidRPr="00D2566E">
              <w:rPr>
                <w:rFonts w:ascii="Arial" w:eastAsia="Times New Roman" w:hAnsi="Arial" w:cs="Arial"/>
                <w:color w:val="333333"/>
                <w:lang w:eastAsia="en-GB"/>
              </w:rPr>
              <w:t xml:space="preserve">Parish Council </w:t>
            </w:r>
            <w:r w:rsidRPr="00D2566E">
              <w:rPr>
                <w:rFonts w:ascii="MS Gothic" w:eastAsia="MS Gothic" w:hAnsi="MS Gothic" w:cs="MS Gothic"/>
                <w:color w:val="008000"/>
                <w:lang w:eastAsia="en-GB"/>
              </w:rPr>
              <w:t>✓</w:t>
            </w:r>
          </w:p>
        </w:tc>
      </w:tr>
      <w:tr w:rsidR="001E7B76" w:rsidRPr="00D2566E" w14:paraId="4F2347B6" w14:textId="77777777" w:rsidTr="004A1B72">
        <w:trPr>
          <w:trHeight w:val="285"/>
        </w:trPr>
        <w:tc>
          <w:tcPr>
            <w:tcW w:w="5360" w:type="dxa"/>
            <w:tcBorders>
              <w:top w:val="nil"/>
              <w:left w:val="single" w:sz="4" w:space="0" w:color="000000"/>
              <w:bottom w:val="nil"/>
              <w:right w:val="single" w:sz="4" w:space="0" w:color="000000"/>
            </w:tcBorders>
            <w:vAlign w:val="center"/>
            <w:hideMark/>
          </w:tcPr>
          <w:p w14:paraId="16CACEE6" w14:textId="77777777" w:rsidR="001E7B76" w:rsidRPr="00D2566E" w:rsidRDefault="001E7B76" w:rsidP="004A1B72">
            <w:pPr>
              <w:spacing w:after="0" w:line="240" w:lineRule="auto"/>
              <w:rPr>
                <w:rFonts w:ascii="Arial" w:eastAsia="Times New Roman" w:hAnsi="Arial" w:cs="Arial"/>
                <w:color w:val="333333"/>
                <w:lang w:eastAsia="en-GB"/>
              </w:rPr>
            </w:pPr>
            <w:r w:rsidRPr="00D2566E">
              <w:rPr>
                <w:rFonts w:ascii="Arial" w:eastAsia="Times New Roman" w:hAnsi="Arial" w:cs="Arial"/>
                <w:color w:val="333333"/>
                <w:lang w:eastAsia="en-GB"/>
              </w:rPr>
              <w:t xml:space="preserve">Neighbourhood Plan </w:t>
            </w:r>
            <w:r w:rsidRPr="00D2566E">
              <w:rPr>
                <w:rFonts w:ascii="MS Gothic" w:eastAsia="MS Gothic" w:hAnsi="MS Gothic" w:cs="MS Gothic"/>
                <w:color w:val="008000"/>
                <w:lang w:eastAsia="en-GB"/>
              </w:rPr>
              <w:t>✓</w:t>
            </w:r>
          </w:p>
        </w:tc>
        <w:tc>
          <w:tcPr>
            <w:tcW w:w="5160" w:type="dxa"/>
            <w:tcBorders>
              <w:top w:val="nil"/>
              <w:left w:val="nil"/>
              <w:bottom w:val="nil"/>
              <w:right w:val="single" w:sz="4" w:space="0" w:color="000000"/>
            </w:tcBorders>
            <w:vAlign w:val="center"/>
            <w:hideMark/>
          </w:tcPr>
          <w:p w14:paraId="7D701003" w14:textId="77777777" w:rsidR="001E7B76" w:rsidRPr="00D2566E" w:rsidRDefault="001E7B76" w:rsidP="004A1B72">
            <w:pPr>
              <w:spacing w:after="0" w:line="240" w:lineRule="auto"/>
              <w:rPr>
                <w:rFonts w:ascii="Arial" w:eastAsia="Times New Roman" w:hAnsi="Arial" w:cs="Arial"/>
                <w:color w:val="333333"/>
                <w:lang w:eastAsia="en-GB"/>
              </w:rPr>
            </w:pPr>
            <w:r w:rsidRPr="00D2566E">
              <w:rPr>
                <w:rFonts w:ascii="Arial" w:eastAsia="Times New Roman" w:hAnsi="Arial" w:cs="Arial"/>
                <w:color w:val="333333"/>
                <w:lang w:eastAsia="en-GB"/>
              </w:rPr>
              <w:t xml:space="preserve">Neighbourhood Plan </w:t>
            </w:r>
            <w:r w:rsidRPr="00D2566E">
              <w:rPr>
                <w:rFonts w:ascii="MS Gothic" w:eastAsia="MS Gothic" w:hAnsi="MS Gothic" w:cs="MS Gothic"/>
                <w:color w:val="FF0000"/>
                <w:lang w:eastAsia="en-GB"/>
              </w:rPr>
              <w:t>✗</w:t>
            </w:r>
          </w:p>
        </w:tc>
      </w:tr>
      <w:tr w:rsidR="001E7B76" w:rsidRPr="00D2566E" w14:paraId="086473D0" w14:textId="77777777" w:rsidTr="004A1B72">
        <w:trPr>
          <w:trHeight w:val="285"/>
        </w:trPr>
        <w:tc>
          <w:tcPr>
            <w:tcW w:w="5360" w:type="dxa"/>
            <w:tcBorders>
              <w:top w:val="nil"/>
              <w:left w:val="single" w:sz="4" w:space="0" w:color="000000"/>
              <w:bottom w:val="single" w:sz="4" w:space="0" w:color="000000"/>
              <w:right w:val="single" w:sz="4" w:space="0" w:color="000000"/>
            </w:tcBorders>
            <w:vAlign w:val="center"/>
            <w:hideMark/>
          </w:tcPr>
          <w:p w14:paraId="1782FE71" w14:textId="77777777" w:rsidR="001E7B76" w:rsidRPr="00D2566E" w:rsidRDefault="001E7B76" w:rsidP="004A1B72">
            <w:pPr>
              <w:spacing w:after="0" w:line="240" w:lineRule="auto"/>
              <w:rPr>
                <w:rFonts w:ascii="Arial" w:eastAsia="Times New Roman" w:hAnsi="Arial" w:cs="Arial"/>
                <w:color w:val="333333"/>
                <w:lang w:eastAsia="en-GB"/>
              </w:rPr>
            </w:pPr>
            <w:r w:rsidRPr="00D2566E">
              <w:rPr>
                <w:rFonts w:ascii="Arial" w:eastAsia="Times New Roman" w:hAnsi="Arial" w:cs="Arial"/>
                <w:color w:val="333333"/>
                <w:lang w:eastAsia="en-GB"/>
              </w:rPr>
              <w:t>= 25% uncapped, paid to Parish</w:t>
            </w:r>
          </w:p>
        </w:tc>
        <w:tc>
          <w:tcPr>
            <w:tcW w:w="5160" w:type="dxa"/>
            <w:tcBorders>
              <w:top w:val="nil"/>
              <w:left w:val="nil"/>
              <w:bottom w:val="single" w:sz="4" w:space="0" w:color="000000"/>
              <w:right w:val="single" w:sz="4" w:space="0" w:color="000000"/>
            </w:tcBorders>
            <w:vAlign w:val="center"/>
            <w:hideMark/>
          </w:tcPr>
          <w:p w14:paraId="1767E90E" w14:textId="77777777" w:rsidR="001E7B76" w:rsidRPr="00D2566E" w:rsidRDefault="001E7B76" w:rsidP="004A1B72">
            <w:pPr>
              <w:spacing w:after="0" w:line="240" w:lineRule="auto"/>
              <w:rPr>
                <w:rFonts w:ascii="Arial" w:eastAsia="Times New Roman" w:hAnsi="Arial" w:cs="Arial"/>
                <w:color w:val="333333"/>
                <w:lang w:eastAsia="en-GB"/>
              </w:rPr>
            </w:pPr>
            <w:r w:rsidRPr="00D2566E">
              <w:rPr>
                <w:rFonts w:ascii="Arial" w:eastAsia="Times New Roman" w:hAnsi="Arial" w:cs="Arial"/>
                <w:color w:val="333333"/>
                <w:lang w:eastAsia="en-GB"/>
              </w:rPr>
              <w:t xml:space="preserve">= </w:t>
            </w:r>
            <w:r w:rsidRPr="00D2566E">
              <w:rPr>
                <w:rFonts w:ascii="Arial" w:eastAsia="Times New Roman" w:hAnsi="Arial" w:cs="Arial"/>
                <w:b/>
                <w:color w:val="333333"/>
                <w:lang w:eastAsia="en-GB"/>
              </w:rPr>
              <w:t>15%</w:t>
            </w:r>
            <w:r w:rsidRPr="00D2566E">
              <w:rPr>
                <w:rFonts w:ascii="Arial" w:eastAsia="Times New Roman" w:hAnsi="Arial" w:cs="Arial"/>
                <w:color w:val="333333"/>
                <w:lang w:eastAsia="en-GB"/>
              </w:rPr>
              <w:t xml:space="preserve"> capped at £100/dwelling, paid to Parish</w:t>
            </w:r>
          </w:p>
        </w:tc>
      </w:tr>
      <w:tr w:rsidR="001E7B76" w:rsidRPr="00D2566E" w14:paraId="357D597F" w14:textId="77777777" w:rsidTr="004A1B72">
        <w:trPr>
          <w:trHeight w:val="285"/>
        </w:trPr>
        <w:tc>
          <w:tcPr>
            <w:tcW w:w="5360" w:type="dxa"/>
            <w:tcBorders>
              <w:top w:val="nil"/>
              <w:left w:val="single" w:sz="4" w:space="0" w:color="000000"/>
              <w:bottom w:val="nil"/>
              <w:right w:val="single" w:sz="4" w:space="0" w:color="000000"/>
            </w:tcBorders>
            <w:vAlign w:val="center"/>
            <w:hideMark/>
          </w:tcPr>
          <w:p w14:paraId="10BBAF1C" w14:textId="77777777" w:rsidR="001E7B76" w:rsidRPr="00D2566E" w:rsidRDefault="001E7B76" w:rsidP="004A1B72">
            <w:pPr>
              <w:spacing w:after="0" w:line="240" w:lineRule="auto"/>
              <w:rPr>
                <w:rFonts w:ascii="Arial" w:eastAsia="Times New Roman" w:hAnsi="Arial" w:cs="Arial"/>
                <w:color w:val="333333"/>
                <w:lang w:eastAsia="en-GB"/>
              </w:rPr>
            </w:pPr>
            <w:r w:rsidRPr="00D2566E">
              <w:rPr>
                <w:rFonts w:ascii="Arial" w:eastAsia="Times New Roman" w:hAnsi="Arial" w:cs="Arial"/>
                <w:color w:val="333333"/>
                <w:lang w:eastAsia="en-GB"/>
              </w:rPr>
              <w:t xml:space="preserve">Parish Council </w:t>
            </w:r>
            <w:r w:rsidRPr="00D2566E">
              <w:rPr>
                <w:rFonts w:ascii="MS Gothic" w:eastAsia="MS Gothic" w:hAnsi="MS Gothic" w:cs="MS Gothic"/>
                <w:color w:val="FF0000"/>
                <w:lang w:eastAsia="en-GB"/>
              </w:rPr>
              <w:t>✗</w:t>
            </w:r>
          </w:p>
        </w:tc>
        <w:tc>
          <w:tcPr>
            <w:tcW w:w="5160" w:type="dxa"/>
            <w:tcBorders>
              <w:top w:val="nil"/>
              <w:left w:val="nil"/>
              <w:bottom w:val="nil"/>
              <w:right w:val="single" w:sz="4" w:space="0" w:color="000000"/>
            </w:tcBorders>
            <w:vAlign w:val="center"/>
            <w:hideMark/>
          </w:tcPr>
          <w:p w14:paraId="0B396FA9" w14:textId="77777777" w:rsidR="001E7B76" w:rsidRPr="00D2566E" w:rsidRDefault="001E7B76" w:rsidP="004A1B72">
            <w:pPr>
              <w:spacing w:after="0" w:line="240" w:lineRule="auto"/>
              <w:rPr>
                <w:rFonts w:ascii="Arial" w:eastAsia="Times New Roman" w:hAnsi="Arial" w:cs="Arial"/>
                <w:color w:val="333333"/>
                <w:lang w:eastAsia="en-GB"/>
              </w:rPr>
            </w:pPr>
            <w:r w:rsidRPr="00D2566E">
              <w:rPr>
                <w:rFonts w:ascii="Arial" w:eastAsia="Times New Roman" w:hAnsi="Arial" w:cs="Arial"/>
                <w:color w:val="333333"/>
                <w:lang w:eastAsia="en-GB"/>
              </w:rPr>
              <w:t xml:space="preserve">Parish Council </w:t>
            </w:r>
            <w:r w:rsidRPr="00D2566E">
              <w:rPr>
                <w:rFonts w:ascii="MS Gothic" w:eastAsia="MS Gothic" w:hAnsi="MS Gothic" w:cs="MS Gothic"/>
                <w:color w:val="FF0000"/>
                <w:lang w:eastAsia="en-GB"/>
              </w:rPr>
              <w:t>✗</w:t>
            </w:r>
          </w:p>
        </w:tc>
      </w:tr>
      <w:tr w:rsidR="001E7B76" w:rsidRPr="00D2566E" w14:paraId="4625A3F1" w14:textId="77777777" w:rsidTr="004A1B72">
        <w:trPr>
          <w:trHeight w:val="285"/>
        </w:trPr>
        <w:tc>
          <w:tcPr>
            <w:tcW w:w="5360" w:type="dxa"/>
            <w:tcBorders>
              <w:top w:val="nil"/>
              <w:left w:val="single" w:sz="4" w:space="0" w:color="000000"/>
              <w:bottom w:val="nil"/>
              <w:right w:val="single" w:sz="4" w:space="0" w:color="000000"/>
            </w:tcBorders>
            <w:vAlign w:val="center"/>
            <w:hideMark/>
          </w:tcPr>
          <w:p w14:paraId="24DF3255" w14:textId="77777777" w:rsidR="001E7B76" w:rsidRPr="00D2566E" w:rsidRDefault="001E7B76" w:rsidP="004A1B72">
            <w:pPr>
              <w:spacing w:after="0" w:line="240" w:lineRule="auto"/>
              <w:rPr>
                <w:rFonts w:ascii="Arial" w:eastAsia="Times New Roman" w:hAnsi="Arial" w:cs="Arial"/>
                <w:color w:val="333333"/>
                <w:lang w:eastAsia="en-GB"/>
              </w:rPr>
            </w:pPr>
            <w:r w:rsidRPr="00D2566E">
              <w:rPr>
                <w:rFonts w:ascii="Arial" w:eastAsia="Times New Roman" w:hAnsi="Arial" w:cs="Arial"/>
                <w:color w:val="333333"/>
                <w:lang w:eastAsia="en-GB"/>
              </w:rPr>
              <w:t xml:space="preserve">Neighbourhood Plan </w:t>
            </w:r>
            <w:r w:rsidRPr="00D2566E">
              <w:rPr>
                <w:rFonts w:ascii="MS Gothic" w:eastAsia="MS Gothic" w:hAnsi="MS Gothic" w:cs="MS Gothic"/>
                <w:color w:val="008000"/>
                <w:lang w:eastAsia="en-GB"/>
              </w:rPr>
              <w:t>✓</w:t>
            </w:r>
          </w:p>
        </w:tc>
        <w:tc>
          <w:tcPr>
            <w:tcW w:w="5160" w:type="dxa"/>
            <w:tcBorders>
              <w:top w:val="nil"/>
              <w:left w:val="nil"/>
              <w:bottom w:val="nil"/>
              <w:right w:val="single" w:sz="4" w:space="0" w:color="000000"/>
            </w:tcBorders>
            <w:vAlign w:val="center"/>
            <w:hideMark/>
          </w:tcPr>
          <w:p w14:paraId="219AAE83" w14:textId="77777777" w:rsidR="001E7B76" w:rsidRPr="00D2566E" w:rsidRDefault="001E7B76" w:rsidP="004A1B72">
            <w:pPr>
              <w:spacing w:after="0" w:line="240" w:lineRule="auto"/>
              <w:rPr>
                <w:rFonts w:ascii="Arial" w:eastAsia="Times New Roman" w:hAnsi="Arial" w:cs="Arial"/>
                <w:color w:val="333333"/>
                <w:lang w:eastAsia="en-GB"/>
              </w:rPr>
            </w:pPr>
            <w:r w:rsidRPr="00D2566E">
              <w:rPr>
                <w:rFonts w:ascii="Arial" w:eastAsia="Times New Roman" w:hAnsi="Arial" w:cs="Arial"/>
                <w:color w:val="333333"/>
                <w:lang w:eastAsia="en-GB"/>
              </w:rPr>
              <w:t xml:space="preserve">Neighbourhood Plan </w:t>
            </w:r>
            <w:r w:rsidRPr="00D2566E">
              <w:rPr>
                <w:rFonts w:ascii="MS Gothic" w:eastAsia="MS Gothic" w:hAnsi="MS Gothic" w:cs="MS Gothic"/>
                <w:color w:val="FF0000"/>
                <w:lang w:eastAsia="en-GB"/>
              </w:rPr>
              <w:t>✗</w:t>
            </w:r>
          </w:p>
        </w:tc>
      </w:tr>
      <w:tr w:rsidR="001E7B76" w:rsidRPr="00D2566E" w14:paraId="3B893E40" w14:textId="77777777" w:rsidTr="004A1B72">
        <w:trPr>
          <w:trHeight w:val="570"/>
        </w:trPr>
        <w:tc>
          <w:tcPr>
            <w:tcW w:w="5360" w:type="dxa"/>
            <w:tcBorders>
              <w:top w:val="nil"/>
              <w:left w:val="single" w:sz="4" w:space="0" w:color="000000"/>
              <w:bottom w:val="single" w:sz="4" w:space="0" w:color="000000"/>
              <w:right w:val="single" w:sz="4" w:space="0" w:color="000000"/>
            </w:tcBorders>
            <w:vAlign w:val="center"/>
            <w:hideMark/>
          </w:tcPr>
          <w:p w14:paraId="2D0F31EA" w14:textId="77777777" w:rsidR="001E7B76" w:rsidRPr="00D2566E" w:rsidRDefault="001E7B76" w:rsidP="004A1B72">
            <w:pPr>
              <w:spacing w:after="0" w:line="240" w:lineRule="auto"/>
              <w:rPr>
                <w:rFonts w:ascii="Arial" w:eastAsia="Times New Roman" w:hAnsi="Arial" w:cs="Arial"/>
                <w:color w:val="333333"/>
                <w:lang w:eastAsia="en-GB"/>
              </w:rPr>
            </w:pPr>
            <w:r w:rsidRPr="00D2566E">
              <w:rPr>
                <w:rFonts w:ascii="Arial" w:eastAsia="Times New Roman" w:hAnsi="Arial" w:cs="Arial"/>
                <w:color w:val="333333"/>
                <w:lang w:eastAsia="en-GB"/>
              </w:rPr>
              <w:t>= 25% uncapped, local authority consults with community</w:t>
            </w:r>
          </w:p>
        </w:tc>
        <w:tc>
          <w:tcPr>
            <w:tcW w:w="5160" w:type="dxa"/>
            <w:tcBorders>
              <w:top w:val="nil"/>
              <w:left w:val="nil"/>
              <w:bottom w:val="single" w:sz="4" w:space="0" w:color="000000"/>
              <w:right w:val="single" w:sz="4" w:space="0" w:color="000000"/>
            </w:tcBorders>
            <w:vAlign w:val="center"/>
            <w:hideMark/>
          </w:tcPr>
          <w:p w14:paraId="3AFA9DEC" w14:textId="77777777" w:rsidR="001E7B76" w:rsidRPr="00D2566E" w:rsidRDefault="001E7B76" w:rsidP="004A1B72">
            <w:pPr>
              <w:spacing w:after="0" w:line="240" w:lineRule="auto"/>
              <w:rPr>
                <w:rFonts w:ascii="Arial" w:eastAsia="Times New Roman" w:hAnsi="Arial" w:cs="Arial"/>
                <w:color w:val="333333"/>
                <w:lang w:eastAsia="en-GB"/>
              </w:rPr>
            </w:pPr>
            <w:r w:rsidRPr="00D2566E">
              <w:rPr>
                <w:rFonts w:ascii="Arial" w:eastAsia="Times New Roman" w:hAnsi="Arial" w:cs="Arial"/>
                <w:color w:val="333333"/>
                <w:lang w:eastAsia="en-GB"/>
              </w:rPr>
              <w:t>= 15% capped at £100/dwelling, local authority consults with community</w:t>
            </w:r>
          </w:p>
        </w:tc>
      </w:tr>
    </w:tbl>
    <w:p w14:paraId="1B25FD16" w14:textId="77777777" w:rsidR="001E7B76" w:rsidRDefault="001E7B76" w:rsidP="001E7B76">
      <w:pPr>
        <w:jc w:val="both"/>
        <w:rPr>
          <w:rFonts w:cs="Arial"/>
          <w:sz w:val="24"/>
          <w:szCs w:val="24"/>
        </w:rPr>
      </w:pPr>
      <w:r w:rsidRPr="00D2566E">
        <w:rPr>
          <w:rFonts w:cs="Arial"/>
          <w:sz w:val="24"/>
          <w:szCs w:val="24"/>
        </w:rPr>
        <w:t>Follow the link below for details on CIL allocations:</w:t>
      </w:r>
    </w:p>
    <w:p w14:paraId="1B6AF4AF" w14:textId="6A02C125" w:rsidR="001E7B76" w:rsidRPr="0076098A" w:rsidRDefault="001E7B76" w:rsidP="001E7B76">
      <w:pPr>
        <w:rPr>
          <w:rFonts w:cs="Arial"/>
          <w:b/>
          <w:sz w:val="28"/>
          <w:szCs w:val="28"/>
          <w:u w:val="single"/>
        </w:rPr>
      </w:pPr>
      <w:hyperlink r:id="rId9" w:anchor="spending-the-levy" w:history="1">
        <w:r>
          <w:rPr>
            <w:rStyle w:val="Hyperlink"/>
            <w:rFonts w:cs="Arial"/>
            <w:sz w:val="24"/>
            <w:szCs w:val="24"/>
          </w:rPr>
          <w:t>Spending the Levy</w:t>
        </w:r>
      </w:hyperlink>
    </w:p>
    <w:p w14:paraId="7139A02F" w14:textId="77777777" w:rsidR="00F00876" w:rsidRPr="00F00876" w:rsidRDefault="00F00876" w:rsidP="00F00876">
      <w:pPr>
        <w:jc w:val="center"/>
        <w:rPr>
          <w:b/>
          <w:sz w:val="24"/>
          <w:szCs w:val="24"/>
        </w:rPr>
      </w:pPr>
      <w:r w:rsidRPr="00F00876">
        <w:rPr>
          <w:b/>
          <w:sz w:val="24"/>
          <w:szCs w:val="24"/>
        </w:rPr>
        <w:t>CIL Overview</w:t>
      </w:r>
    </w:p>
    <w:tbl>
      <w:tblPr>
        <w:tblW w:w="6885" w:type="dxa"/>
        <w:jc w:val="center"/>
        <w:tblLook w:val="04A0" w:firstRow="1" w:lastRow="0" w:firstColumn="1" w:lastColumn="0" w:noHBand="0" w:noVBand="1"/>
      </w:tblPr>
      <w:tblGrid>
        <w:gridCol w:w="2140"/>
        <w:gridCol w:w="2307"/>
        <w:gridCol w:w="2438"/>
      </w:tblGrid>
      <w:tr w:rsidR="00F00876" w:rsidRPr="00F00876" w14:paraId="54B9E5D9" w14:textId="77777777" w:rsidTr="77391D50">
        <w:trPr>
          <w:trHeight w:val="600"/>
          <w:jc w:val="center"/>
        </w:trPr>
        <w:tc>
          <w:tcPr>
            <w:tcW w:w="2140" w:type="dxa"/>
            <w:tcBorders>
              <w:top w:val="single" w:sz="4" w:space="0" w:color="auto"/>
              <w:left w:val="single" w:sz="4" w:space="0" w:color="auto"/>
              <w:bottom w:val="single" w:sz="4" w:space="0" w:color="auto"/>
              <w:right w:val="single" w:sz="4" w:space="0" w:color="auto"/>
            </w:tcBorders>
            <w:noWrap/>
            <w:vAlign w:val="bottom"/>
            <w:hideMark/>
          </w:tcPr>
          <w:p w14:paraId="4AC31745" w14:textId="77777777" w:rsidR="00F00876" w:rsidRPr="00F00876" w:rsidRDefault="00F00876" w:rsidP="00F00876">
            <w:pPr>
              <w:spacing w:after="0" w:line="240" w:lineRule="auto"/>
              <w:jc w:val="center"/>
              <w:rPr>
                <w:rFonts w:eastAsia="Times New Roman" w:cs="Arial"/>
                <w:b/>
                <w:bCs/>
                <w:color w:val="000000"/>
                <w:sz w:val="24"/>
                <w:szCs w:val="24"/>
                <w:lang w:eastAsia="en-GB"/>
              </w:rPr>
            </w:pPr>
            <w:r w:rsidRPr="00F00876">
              <w:rPr>
                <w:rFonts w:eastAsia="Times New Roman" w:cs="Arial"/>
                <w:b/>
                <w:bCs/>
                <w:color w:val="000000"/>
                <w:sz w:val="24"/>
                <w:szCs w:val="24"/>
                <w:lang w:eastAsia="en-GB"/>
              </w:rPr>
              <w:t>Civil Parishes:</w:t>
            </w:r>
          </w:p>
        </w:tc>
        <w:tc>
          <w:tcPr>
            <w:tcW w:w="2307" w:type="dxa"/>
            <w:tcBorders>
              <w:top w:val="single" w:sz="4" w:space="0" w:color="auto"/>
              <w:left w:val="nil"/>
              <w:bottom w:val="single" w:sz="4" w:space="0" w:color="auto"/>
              <w:right w:val="single" w:sz="4" w:space="0" w:color="auto"/>
            </w:tcBorders>
            <w:vAlign w:val="bottom"/>
            <w:hideMark/>
          </w:tcPr>
          <w:p w14:paraId="396096FF" w14:textId="77777777" w:rsidR="00F00876" w:rsidRPr="00F00876" w:rsidRDefault="00F00876" w:rsidP="00F00876">
            <w:pPr>
              <w:spacing w:after="0" w:line="240" w:lineRule="auto"/>
              <w:jc w:val="center"/>
              <w:rPr>
                <w:rFonts w:eastAsia="Times New Roman" w:cs="Arial"/>
                <w:b/>
                <w:bCs/>
                <w:color w:val="000000"/>
                <w:sz w:val="24"/>
                <w:szCs w:val="24"/>
                <w:lang w:eastAsia="en-GB"/>
              </w:rPr>
            </w:pPr>
            <w:r w:rsidRPr="00F00876">
              <w:rPr>
                <w:rFonts w:eastAsia="Times New Roman" w:cs="Arial"/>
                <w:b/>
                <w:bCs/>
                <w:color w:val="000000"/>
                <w:sz w:val="24"/>
                <w:szCs w:val="24"/>
                <w:lang w:eastAsia="en-GB"/>
              </w:rPr>
              <w:t>28 Oct Total Payment</w:t>
            </w:r>
            <w:r w:rsidR="00DF7F39">
              <w:rPr>
                <w:rFonts w:eastAsia="Times New Roman" w:cs="Arial"/>
                <w:b/>
                <w:bCs/>
                <w:color w:val="000000"/>
                <w:sz w:val="24"/>
                <w:szCs w:val="24"/>
                <w:lang w:eastAsia="en-GB"/>
              </w:rPr>
              <w:t xml:space="preserve"> Actual</w:t>
            </w:r>
          </w:p>
        </w:tc>
        <w:tc>
          <w:tcPr>
            <w:tcW w:w="2438" w:type="dxa"/>
            <w:tcBorders>
              <w:top w:val="single" w:sz="4" w:space="0" w:color="auto"/>
              <w:left w:val="nil"/>
              <w:bottom w:val="single" w:sz="4" w:space="0" w:color="auto"/>
              <w:right w:val="single" w:sz="4" w:space="0" w:color="auto"/>
            </w:tcBorders>
            <w:vAlign w:val="bottom"/>
            <w:hideMark/>
          </w:tcPr>
          <w:p w14:paraId="498D81D0" w14:textId="50740324" w:rsidR="00F00876" w:rsidRPr="00F00876" w:rsidRDefault="00F00876" w:rsidP="00F00876">
            <w:pPr>
              <w:spacing w:after="0" w:line="240" w:lineRule="auto"/>
              <w:jc w:val="center"/>
              <w:rPr>
                <w:rFonts w:eastAsia="Times New Roman" w:cs="Arial"/>
                <w:b/>
                <w:bCs/>
                <w:color w:val="000000"/>
                <w:sz w:val="24"/>
                <w:szCs w:val="24"/>
                <w:lang w:eastAsia="en-GB"/>
              </w:rPr>
            </w:pPr>
            <w:r w:rsidRPr="00F00876">
              <w:rPr>
                <w:rFonts w:eastAsia="Times New Roman" w:cs="Arial"/>
                <w:b/>
                <w:bCs/>
                <w:color w:val="000000"/>
                <w:sz w:val="24"/>
                <w:szCs w:val="24"/>
                <w:lang w:eastAsia="en-GB"/>
              </w:rPr>
              <w:t>28 April Total Payment</w:t>
            </w:r>
            <w:r w:rsidR="00DF7F39">
              <w:rPr>
                <w:rFonts w:eastAsia="Times New Roman" w:cs="Arial"/>
                <w:b/>
                <w:bCs/>
                <w:color w:val="000000"/>
                <w:sz w:val="24"/>
                <w:szCs w:val="24"/>
                <w:lang w:eastAsia="en-GB"/>
              </w:rPr>
              <w:t xml:space="preserve"> Forecast</w:t>
            </w:r>
          </w:p>
        </w:tc>
      </w:tr>
      <w:tr w:rsidR="00F00876" w:rsidRPr="00F00876" w14:paraId="6F7728A1" w14:textId="77777777" w:rsidTr="77391D50">
        <w:trPr>
          <w:trHeight w:val="285"/>
          <w:jc w:val="center"/>
        </w:trPr>
        <w:tc>
          <w:tcPr>
            <w:tcW w:w="2140" w:type="dxa"/>
            <w:tcBorders>
              <w:top w:val="nil"/>
              <w:left w:val="single" w:sz="4" w:space="0" w:color="auto"/>
              <w:bottom w:val="single" w:sz="4" w:space="0" w:color="auto"/>
              <w:right w:val="single" w:sz="4" w:space="0" w:color="auto"/>
            </w:tcBorders>
            <w:noWrap/>
            <w:vAlign w:val="center"/>
            <w:hideMark/>
          </w:tcPr>
          <w:p w14:paraId="7AB39523" w14:textId="77777777" w:rsidR="00F00876" w:rsidRPr="00F00876" w:rsidRDefault="00F00876" w:rsidP="00E76C7B">
            <w:pPr>
              <w:spacing w:after="0" w:line="240" w:lineRule="auto"/>
              <w:jc w:val="center"/>
              <w:rPr>
                <w:rFonts w:eastAsia="Times New Roman" w:cs="Arial"/>
                <w:color w:val="000000"/>
                <w:sz w:val="24"/>
                <w:szCs w:val="24"/>
                <w:lang w:eastAsia="en-GB"/>
              </w:rPr>
            </w:pPr>
            <w:r w:rsidRPr="00F00876">
              <w:rPr>
                <w:rFonts w:eastAsia="Times New Roman" w:cs="Arial"/>
                <w:color w:val="000000"/>
                <w:sz w:val="24"/>
                <w:szCs w:val="24"/>
                <w:lang w:eastAsia="en-GB"/>
              </w:rPr>
              <w:t>A</w:t>
            </w:r>
            <w:r w:rsidR="00E76C7B">
              <w:rPr>
                <w:rFonts w:eastAsia="Times New Roman" w:cs="Arial"/>
                <w:color w:val="000000"/>
                <w:sz w:val="24"/>
                <w:szCs w:val="24"/>
                <w:lang w:eastAsia="en-GB"/>
              </w:rPr>
              <w:t>stley Village</w:t>
            </w:r>
          </w:p>
        </w:tc>
        <w:tc>
          <w:tcPr>
            <w:tcW w:w="2307" w:type="dxa"/>
            <w:tcBorders>
              <w:top w:val="nil"/>
              <w:left w:val="nil"/>
              <w:bottom w:val="single" w:sz="4" w:space="0" w:color="auto"/>
              <w:right w:val="single" w:sz="4" w:space="0" w:color="auto"/>
            </w:tcBorders>
            <w:noWrap/>
            <w:vAlign w:val="center"/>
            <w:hideMark/>
          </w:tcPr>
          <w:p w14:paraId="566D61B7" w14:textId="09EDD029" w:rsidR="00F00876" w:rsidRPr="00F00876" w:rsidRDefault="2FC5627E" w:rsidP="77391D50">
            <w:pPr>
              <w:spacing w:after="0" w:line="240" w:lineRule="auto"/>
              <w:jc w:val="center"/>
              <w:rPr>
                <w:rFonts w:ascii="Calibri" w:eastAsia="Calibri" w:hAnsi="Calibri" w:cs="Calibri"/>
                <w:sz w:val="24"/>
                <w:szCs w:val="24"/>
              </w:rPr>
            </w:pPr>
            <w:r w:rsidRPr="77391D50">
              <w:rPr>
                <w:rFonts w:eastAsia="Times New Roman" w:cs="Arial"/>
                <w:color w:val="000000" w:themeColor="text1"/>
                <w:sz w:val="24"/>
                <w:szCs w:val="24"/>
                <w:lang w:eastAsia="en-GB"/>
              </w:rPr>
              <w:t>£</w:t>
            </w:r>
            <w:r w:rsidR="06A273C4" w:rsidRPr="77391D50">
              <w:rPr>
                <w:rFonts w:ascii="Calibri" w:eastAsia="Calibri" w:hAnsi="Calibri" w:cs="Calibri"/>
                <w:color w:val="000000" w:themeColor="text1"/>
                <w:sz w:val="24"/>
                <w:szCs w:val="24"/>
              </w:rPr>
              <w:t>0.00</w:t>
            </w:r>
          </w:p>
        </w:tc>
        <w:tc>
          <w:tcPr>
            <w:tcW w:w="2438" w:type="dxa"/>
            <w:tcBorders>
              <w:top w:val="nil"/>
              <w:left w:val="nil"/>
              <w:bottom w:val="single" w:sz="4" w:space="0" w:color="auto"/>
              <w:right w:val="single" w:sz="4" w:space="0" w:color="auto"/>
            </w:tcBorders>
            <w:noWrap/>
            <w:vAlign w:val="center"/>
            <w:hideMark/>
          </w:tcPr>
          <w:p w14:paraId="3D4A8904" w14:textId="10252B5D" w:rsidR="00F00876" w:rsidRPr="00F00876" w:rsidRDefault="0F6739F1" w:rsidP="77391D50">
            <w:pPr>
              <w:spacing w:after="0" w:line="240" w:lineRule="auto"/>
              <w:jc w:val="center"/>
              <w:rPr>
                <w:rFonts w:ascii="Calibri" w:eastAsia="Calibri" w:hAnsi="Calibri" w:cs="Calibri"/>
                <w:sz w:val="24"/>
                <w:szCs w:val="24"/>
              </w:rPr>
            </w:pPr>
            <w:r w:rsidRPr="77391D50">
              <w:rPr>
                <w:rFonts w:eastAsia="Times New Roman" w:cs="Arial"/>
                <w:color w:val="000000" w:themeColor="text1"/>
                <w:sz w:val="24"/>
                <w:szCs w:val="24"/>
                <w:lang w:eastAsia="en-GB"/>
              </w:rPr>
              <w:t>£</w:t>
            </w:r>
            <w:r w:rsidR="371E0607" w:rsidRPr="77391D50">
              <w:rPr>
                <w:rFonts w:ascii="Calibri" w:eastAsia="Calibri" w:hAnsi="Calibri" w:cs="Calibri"/>
                <w:color w:val="000000" w:themeColor="text1"/>
                <w:sz w:val="24"/>
                <w:szCs w:val="24"/>
              </w:rPr>
              <w:t>0.00</w:t>
            </w:r>
          </w:p>
        </w:tc>
      </w:tr>
    </w:tbl>
    <w:p w14:paraId="495EA1F2" w14:textId="77777777" w:rsidR="00CF786D" w:rsidRDefault="00CF786D" w:rsidP="00F00876">
      <w:pPr>
        <w:jc w:val="center"/>
        <w:rPr>
          <w:rFonts w:cs="Arial"/>
          <w:b/>
          <w:sz w:val="24"/>
          <w:szCs w:val="24"/>
        </w:rPr>
      </w:pPr>
    </w:p>
    <w:p w14:paraId="4E77ABB0" w14:textId="77777777" w:rsidR="00F00876" w:rsidRPr="00F00876" w:rsidRDefault="00F00876" w:rsidP="00F00876">
      <w:pPr>
        <w:jc w:val="center"/>
        <w:rPr>
          <w:rFonts w:cs="Arial"/>
          <w:b/>
          <w:sz w:val="24"/>
          <w:szCs w:val="24"/>
        </w:rPr>
      </w:pPr>
      <w:r w:rsidRPr="00F00876">
        <w:rPr>
          <w:rFonts w:cs="Arial"/>
          <w:b/>
          <w:sz w:val="24"/>
          <w:szCs w:val="24"/>
        </w:rPr>
        <w:t>CIL Breakdown</w:t>
      </w:r>
    </w:p>
    <w:tbl>
      <w:tblPr>
        <w:tblW w:w="9555" w:type="dxa"/>
        <w:tblInd w:w="93" w:type="dxa"/>
        <w:tblLook w:val="04A0" w:firstRow="1" w:lastRow="0" w:firstColumn="1" w:lastColumn="0" w:noHBand="0" w:noVBand="1"/>
      </w:tblPr>
      <w:tblGrid>
        <w:gridCol w:w="1960"/>
        <w:gridCol w:w="2400"/>
        <w:gridCol w:w="2495"/>
        <w:gridCol w:w="2700"/>
      </w:tblGrid>
      <w:tr w:rsidR="00C6750A" w:rsidRPr="00F00876" w14:paraId="5FF4ADFB" w14:textId="77777777" w:rsidTr="77391D50">
        <w:trPr>
          <w:trHeight w:val="600"/>
        </w:trPr>
        <w:tc>
          <w:tcPr>
            <w:tcW w:w="1960" w:type="dxa"/>
            <w:tcBorders>
              <w:top w:val="single" w:sz="4" w:space="0" w:color="auto"/>
              <w:left w:val="single" w:sz="4" w:space="0" w:color="auto"/>
              <w:bottom w:val="single" w:sz="4" w:space="0" w:color="auto"/>
              <w:right w:val="single" w:sz="4" w:space="0" w:color="auto"/>
            </w:tcBorders>
            <w:noWrap/>
            <w:vAlign w:val="center"/>
            <w:hideMark/>
          </w:tcPr>
          <w:p w14:paraId="6002528E" w14:textId="77777777" w:rsidR="00C6750A" w:rsidRPr="00F00876" w:rsidRDefault="00C6750A" w:rsidP="00166773">
            <w:pPr>
              <w:spacing w:after="0" w:line="240" w:lineRule="auto"/>
              <w:jc w:val="center"/>
              <w:rPr>
                <w:rFonts w:eastAsia="Times New Roman" w:cs="Arial"/>
                <w:color w:val="000000"/>
                <w:sz w:val="24"/>
                <w:szCs w:val="24"/>
                <w:lang w:eastAsia="en-GB"/>
              </w:rPr>
            </w:pPr>
            <w:r w:rsidRPr="00F00876">
              <w:rPr>
                <w:rFonts w:eastAsia="Times New Roman" w:cs="Arial"/>
                <w:color w:val="000000"/>
                <w:sz w:val="24"/>
                <w:szCs w:val="24"/>
                <w:lang w:eastAsia="en-GB"/>
              </w:rPr>
              <w:t>CP Area</w:t>
            </w:r>
          </w:p>
        </w:tc>
        <w:tc>
          <w:tcPr>
            <w:tcW w:w="2400" w:type="dxa"/>
            <w:tcBorders>
              <w:top w:val="single" w:sz="4" w:space="0" w:color="auto"/>
              <w:left w:val="single" w:sz="4" w:space="0" w:color="auto"/>
              <w:bottom w:val="single" w:sz="4" w:space="0" w:color="auto"/>
              <w:right w:val="nil"/>
            </w:tcBorders>
            <w:noWrap/>
            <w:vAlign w:val="center"/>
            <w:hideMark/>
          </w:tcPr>
          <w:p w14:paraId="542606B3" w14:textId="77777777" w:rsidR="00C6750A" w:rsidRPr="00F00876" w:rsidRDefault="00C6750A" w:rsidP="00166773">
            <w:pPr>
              <w:spacing w:after="0" w:line="240" w:lineRule="auto"/>
              <w:jc w:val="center"/>
              <w:rPr>
                <w:rFonts w:eastAsia="Times New Roman" w:cs="Arial"/>
                <w:color w:val="000000"/>
                <w:sz w:val="24"/>
                <w:szCs w:val="24"/>
                <w:lang w:eastAsia="en-GB"/>
              </w:rPr>
            </w:pPr>
            <w:r w:rsidRPr="00F00876">
              <w:rPr>
                <w:rFonts w:eastAsia="Times New Roman" w:cs="Arial"/>
                <w:color w:val="000000"/>
                <w:sz w:val="24"/>
                <w:szCs w:val="24"/>
                <w:lang w:eastAsia="en-GB"/>
              </w:rPr>
              <w:t>Planning App Ref</w:t>
            </w:r>
          </w:p>
        </w:tc>
        <w:tc>
          <w:tcPr>
            <w:tcW w:w="2495" w:type="dxa"/>
            <w:tcBorders>
              <w:top w:val="single" w:sz="4" w:space="0" w:color="auto"/>
              <w:left w:val="single" w:sz="12" w:space="0" w:color="auto"/>
              <w:bottom w:val="single" w:sz="4" w:space="0" w:color="auto"/>
              <w:right w:val="single" w:sz="4" w:space="0" w:color="auto"/>
            </w:tcBorders>
            <w:vAlign w:val="center"/>
            <w:hideMark/>
          </w:tcPr>
          <w:p w14:paraId="51DBD732" w14:textId="77777777" w:rsidR="00C6750A" w:rsidRDefault="00C6750A" w:rsidP="00C71FEC">
            <w:pPr>
              <w:spacing w:after="0" w:line="240" w:lineRule="auto"/>
              <w:jc w:val="center"/>
              <w:rPr>
                <w:rFonts w:eastAsia="Times New Roman" w:cs="Arial"/>
                <w:color w:val="000000"/>
                <w:sz w:val="24"/>
                <w:szCs w:val="24"/>
                <w:lang w:eastAsia="en-GB"/>
              </w:rPr>
            </w:pPr>
            <w:r>
              <w:rPr>
                <w:rFonts w:eastAsia="Times New Roman" w:cs="Arial"/>
                <w:color w:val="000000"/>
                <w:sz w:val="24"/>
                <w:szCs w:val="24"/>
                <w:lang w:eastAsia="en-GB"/>
              </w:rPr>
              <w:t>Amount Received</w:t>
            </w:r>
          </w:p>
          <w:p w14:paraId="79DB6EA7" w14:textId="00459F00" w:rsidR="00C6750A" w:rsidRPr="00F00876" w:rsidRDefault="00C6750A" w:rsidP="00C71FEC">
            <w:pPr>
              <w:spacing w:after="0" w:line="240" w:lineRule="auto"/>
              <w:jc w:val="center"/>
              <w:rPr>
                <w:rFonts w:eastAsia="Times New Roman" w:cs="Arial"/>
                <w:color w:val="000000"/>
                <w:sz w:val="24"/>
                <w:szCs w:val="24"/>
                <w:lang w:eastAsia="en-GB"/>
              </w:rPr>
            </w:pPr>
            <w:r w:rsidRPr="00F00876">
              <w:rPr>
                <w:rFonts w:eastAsia="Times New Roman" w:cs="Arial"/>
                <w:color w:val="000000"/>
                <w:sz w:val="24"/>
                <w:szCs w:val="24"/>
                <w:lang w:eastAsia="en-GB"/>
              </w:rPr>
              <w:t xml:space="preserve">1 Apr - 30 Sept            </w:t>
            </w:r>
          </w:p>
        </w:tc>
        <w:tc>
          <w:tcPr>
            <w:tcW w:w="2700" w:type="dxa"/>
            <w:tcBorders>
              <w:top w:val="single" w:sz="4" w:space="0" w:color="auto"/>
              <w:left w:val="nil"/>
              <w:bottom w:val="single" w:sz="4" w:space="0" w:color="auto"/>
              <w:right w:val="single" w:sz="4" w:space="0" w:color="auto"/>
            </w:tcBorders>
            <w:vAlign w:val="center"/>
            <w:hideMark/>
          </w:tcPr>
          <w:p w14:paraId="72310689" w14:textId="36D68E0E" w:rsidR="00C6750A" w:rsidRDefault="00C6750A" w:rsidP="00C71FEC">
            <w:pPr>
              <w:spacing w:after="0" w:line="240" w:lineRule="auto"/>
              <w:jc w:val="center"/>
              <w:rPr>
                <w:rFonts w:eastAsia="Times New Roman" w:cs="Arial"/>
                <w:color w:val="000000"/>
                <w:sz w:val="24"/>
                <w:szCs w:val="24"/>
                <w:lang w:eastAsia="en-GB"/>
              </w:rPr>
            </w:pPr>
            <w:r>
              <w:rPr>
                <w:rFonts w:eastAsia="Times New Roman" w:cs="Arial"/>
                <w:color w:val="000000"/>
                <w:sz w:val="24"/>
                <w:szCs w:val="24"/>
                <w:lang w:eastAsia="en-GB"/>
              </w:rPr>
              <w:t xml:space="preserve">Amount </w:t>
            </w:r>
            <w:r w:rsidR="005065BA">
              <w:rPr>
                <w:rFonts w:eastAsia="Times New Roman" w:cs="Arial"/>
                <w:color w:val="000000"/>
                <w:sz w:val="24"/>
                <w:szCs w:val="24"/>
                <w:lang w:eastAsia="en-GB"/>
              </w:rPr>
              <w:t>Expected</w:t>
            </w:r>
          </w:p>
          <w:p w14:paraId="3FD816EF" w14:textId="6014846D" w:rsidR="00C6750A" w:rsidRPr="00F00876" w:rsidRDefault="00C6750A" w:rsidP="005065BA">
            <w:pPr>
              <w:spacing w:after="0" w:line="240" w:lineRule="auto"/>
              <w:jc w:val="center"/>
              <w:rPr>
                <w:rFonts w:eastAsia="Times New Roman" w:cs="Arial"/>
                <w:color w:val="000000"/>
                <w:sz w:val="24"/>
                <w:szCs w:val="24"/>
                <w:lang w:eastAsia="en-GB"/>
              </w:rPr>
            </w:pPr>
            <w:r w:rsidRPr="00F00876">
              <w:rPr>
                <w:rFonts w:eastAsia="Times New Roman" w:cs="Arial"/>
                <w:color w:val="000000"/>
                <w:sz w:val="24"/>
                <w:szCs w:val="24"/>
                <w:lang w:eastAsia="en-GB"/>
              </w:rPr>
              <w:t>1 Oct - 31 Mar</w:t>
            </w:r>
          </w:p>
        </w:tc>
      </w:tr>
      <w:tr w:rsidR="00C6750A" w:rsidRPr="00F00876" w14:paraId="40A180BF" w14:textId="77777777" w:rsidTr="77391D50">
        <w:trPr>
          <w:trHeight w:val="285"/>
        </w:trPr>
        <w:tc>
          <w:tcPr>
            <w:tcW w:w="1960" w:type="dxa"/>
            <w:tcBorders>
              <w:top w:val="nil"/>
              <w:left w:val="single" w:sz="4" w:space="0" w:color="auto"/>
              <w:bottom w:val="single" w:sz="4" w:space="0" w:color="auto"/>
              <w:right w:val="single" w:sz="4" w:space="0" w:color="auto"/>
            </w:tcBorders>
            <w:noWrap/>
            <w:vAlign w:val="bottom"/>
            <w:hideMark/>
          </w:tcPr>
          <w:p w14:paraId="48C36A3F" w14:textId="77777777" w:rsidR="00C6750A" w:rsidRPr="00F00876" w:rsidRDefault="00C6750A" w:rsidP="00F6467A">
            <w:pPr>
              <w:spacing w:after="0" w:line="240" w:lineRule="auto"/>
              <w:rPr>
                <w:rFonts w:eastAsia="Times New Roman" w:cs="Arial"/>
                <w:color w:val="000000"/>
                <w:sz w:val="24"/>
                <w:szCs w:val="24"/>
                <w:lang w:eastAsia="en-GB"/>
              </w:rPr>
            </w:pPr>
            <w:r w:rsidRPr="00F00876">
              <w:rPr>
                <w:rFonts w:eastAsia="Times New Roman" w:cs="Arial"/>
                <w:color w:val="000000"/>
                <w:sz w:val="24"/>
                <w:szCs w:val="24"/>
                <w:lang w:eastAsia="en-GB"/>
              </w:rPr>
              <w:t>A</w:t>
            </w:r>
            <w:r w:rsidR="00F6467A">
              <w:rPr>
                <w:rFonts w:eastAsia="Times New Roman" w:cs="Arial"/>
                <w:color w:val="000000"/>
                <w:sz w:val="24"/>
                <w:szCs w:val="24"/>
                <w:lang w:eastAsia="en-GB"/>
              </w:rPr>
              <w:t>stley Village</w:t>
            </w:r>
          </w:p>
        </w:tc>
        <w:tc>
          <w:tcPr>
            <w:tcW w:w="2400" w:type="dxa"/>
            <w:tcBorders>
              <w:top w:val="nil"/>
              <w:left w:val="single" w:sz="4" w:space="0" w:color="auto"/>
              <w:bottom w:val="single" w:sz="4" w:space="0" w:color="auto"/>
              <w:right w:val="nil"/>
            </w:tcBorders>
            <w:noWrap/>
            <w:vAlign w:val="bottom"/>
            <w:hideMark/>
          </w:tcPr>
          <w:p w14:paraId="0BCFDA97" w14:textId="5478511C" w:rsidR="00C6750A" w:rsidRPr="00F00876" w:rsidRDefault="1B7A0CAB" w:rsidP="00DF7F39">
            <w:pPr>
              <w:spacing w:after="0" w:line="240" w:lineRule="auto"/>
            </w:pPr>
            <w:r w:rsidRPr="77391D50">
              <w:rPr>
                <w:rFonts w:eastAsia="Times New Roman" w:cs="Arial"/>
                <w:color w:val="000000" w:themeColor="text1"/>
                <w:sz w:val="24"/>
                <w:szCs w:val="24"/>
                <w:lang w:eastAsia="en-GB"/>
              </w:rPr>
              <w:t>N/A</w:t>
            </w:r>
          </w:p>
        </w:tc>
        <w:tc>
          <w:tcPr>
            <w:tcW w:w="2495" w:type="dxa"/>
            <w:tcBorders>
              <w:top w:val="nil"/>
              <w:left w:val="single" w:sz="12" w:space="0" w:color="auto"/>
              <w:bottom w:val="single" w:sz="4" w:space="0" w:color="auto"/>
              <w:right w:val="single" w:sz="4" w:space="0" w:color="auto"/>
            </w:tcBorders>
            <w:noWrap/>
            <w:vAlign w:val="bottom"/>
            <w:hideMark/>
          </w:tcPr>
          <w:p w14:paraId="40019551" w14:textId="1AE1F7B1" w:rsidR="00C6750A" w:rsidRPr="00F00876" w:rsidRDefault="4505606C" w:rsidP="77391D50">
            <w:pPr>
              <w:spacing w:after="0" w:line="240" w:lineRule="auto"/>
              <w:jc w:val="right"/>
              <w:rPr>
                <w:rFonts w:ascii="Calibri" w:eastAsia="Calibri" w:hAnsi="Calibri" w:cs="Calibri"/>
                <w:sz w:val="24"/>
                <w:szCs w:val="24"/>
              </w:rPr>
            </w:pPr>
            <w:r w:rsidRPr="77391D50">
              <w:rPr>
                <w:rFonts w:eastAsia="Times New Roman" w:cs="Arial"/>
                <w:color w:val="000000" w:themeColor="text1"/>
                <w:sz w:val="24"/>
                <w:szCs w:val="24"/>
                <w:lang w:eastAsia="en-GB"/>
              </w:rPr>
              <w:t>£</w:t>
            </w:r>
            <w:r w:rsidR="6A70F6D2" w:rsidRPr="77391D50">
              <w:rPr>
                <w:rFonts w:ascii="Calibri" w:eastAsia="Calibri" w:hAnsi="Calibri" w:cs="Calibri"/>
                <w:color w:val="000000" w:themeColor="text1"/>
                <w:sz w:val="24"/>
                <w:szCs w:val="24"/>
              </w:rPr>
              <w:t>0.00</w:t>
            </w:r>
          </w:p>
        </w:tc>
        <w:tc>
          <w:tcPr>
            <w:tcW w:w="2700" w:type="dxa"/>
            <w:tcBorders>
              <w:top w:val="nil"/>
              <w:left w:val="nil"/>
              <w:bottom w:val="single" w:sz="4" w:space="0" w:color="auto"/>
              <w:right w:val="single" w:sz="4" w:space="0" w:color="auto"/>
            </w:tcBorders>
            <w:noWrap/>
            <w:vAlign w:val="bottom"/>
            <w:hideMark/>
          </w:tcPr>
          <w:p w14:paraId="17CA22B0" w14:textId="649C5FBF" w:rsidR="00C6750A" w:rsidRPr="00F00876" w:rsidRDefault="4505606C" w:rsidP="77391D50">
            <w:pPr>
              <w:spacing w:after="0" w:line="240" w:lineRule="auto"/>
              <w:jc w:val="right"/>
              <w:rPr>
                <w:rFonts w:ascii="Calibri" w:eastAsia="Calibri" w:hAnsi="Calibri" w:cs="Calibri"/>
                <w:sz w:val="24"/>
                <w:szCs w:val="24"/>
              </w:rPr>
            </w:pPr>
            <w:r w:rsidRPr="77391D50">
              <w:rPr>
                <w:rFonts w:eastAsia="Times New Roman" w:cs="Arial"/>
                <w:color w:val="000000" w:themeColor="text1"/>
                <w:sz w:val="24"/>
                <w:szCs w:val="24"/>
                <w:lang w:eastAsia="en-GB"/>
              </w:rPr>
              <w:t>£</w:t>
            </w:r>
            <w:r w:rsidR="5BC1CB84" w:rsidRPr="77391D50">
              <w:rPr>
                <w:rFonts w:ascii="Calibri" w:eastAsia="Calibri" w:hAnsi="Calibri" w:cs="Calibri"/>
                <w:color w:val="000000" w:themeColor="text1"/>
                <w:sz w:val="24"/>
                <w:szCs w:val="24"/>
              </w:rPr>
              <w:t>0.00</w:t>
            </w:r>
          </w:p>
        </w:tc>
      </w:tr>
    </w:tbl>
    <w:p w14:paraId="19676EE5" w14:textId="605D3684" w:rsidR="004862E4" w:rsidRDefault="00DF7F39" w:rsidP="00DF7F39">
      <w:pPr>
        <w:rPr>
          <w:rFonts w:cs="Arial"/>
          <w:sz w:val="24"/>
          <w:szCs w:val="24"/>
        </w:rPr>
      </w:pPr>
      <w:r>
        <w:rPr>
          <w:b/>
          <w:i/>
          <w:sz w:val="24"/>
          <w:szCs w:val="24"/>
        </w:rPr>
        <w:br/>
      </w:r>
      <w:r w:rsidR="004862E4" w:rsidRPr="00F00876">
        <w:rPr>
          <w:rFonts w:cs="Arial"/>
          <w:b/>
          <w:sz w:val="24"/>
          <w:szCs w:val="24"/>
        </w:rPr>
        <w:t>Please note</w:t>
      </w:r>
      <w:r w:rsidR="004862E4" w:rsidRPr="00F00876">
        <w:rPr>
          <w:rFonts w:cs="Arial"/>
          <w:sz w:val="24"/>
          <w:szCs w:val="24"/>
        </w:rPr>
        <w:t xml:space="preserve">:  </w:t>
      </w:r>
    </w:p>
    <w:p w14:paraId="577D5570" w14:textId="77777777" w:rsidR="00BA4D8D" w:rsidRPr="00DF7F39" w:rsidRDefault="00DF7F39" w:rsidP="00C6750A">
      <w:pPr>
        <w:pStyle w:val="Default"/>
        <w:numPr>
          <w:ilvl w:val="0"/>
          <w:numId w:val="1"/>
        </w:numPr>
        <w:rPr>
          <w:b/>
          <w:sz w:val="28"/>
          <w:szCs w:val="28"/>
          <w:u w:val="single"/>
        </w:rPr>
      </w:pPr>
      <w:r w:rsidRPr="00DF7F39">
        <w:rPr>
          <w:sz w:val="23"/>
          <w:szCs w:val="23"/>
        </w:rPr>
        <w:t xml:space="preserve">Regarding the Community Infrastructure Levy, this report details monies to be paid and monies forecast. However, the forecast may change dependent upon instalments being defaulted / appeals / or developments notifying us of commencement / Late Payment Interest being applied etc. </w:t>
      </w:r>
    </w:p>
    <w:sectPr w:rsidR="00BA4D8D" w:rsidRPr="00DF7F39" w:rsidSect="001E7B76">
      <w:pgSz w:w="11906" w:h="16838"/>
      <w:pgMar w:top="899" w:right="926" w:bottom="899"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0F37"/>
    <w:multiLevelType w:val="hybridMultilevel"/>
    <w:tmpl w:val="795A01A4"/>
    <w:lvl w:ilvl="0" w:tplc="6C043086">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4075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9CB"/>
    <w:rsid w:val="00103F27"/>
    <w:rsid w:val="001E3196"/>
    <w:rsid w:val="001E7B76"/>
    <w:rsid w:val="004826AE"/>
    <w:rsid w:val="004862E4"/>
    <w:rsid w:val="004D39CB"/>
    <w:rsid w:val="005065BA"/>
    <w:rsid w:val="005824E2"/>
    <w:rsid w:val="00652BD2"/>
    <w:rsid w:val="006C2822"/>
    <w:rsid w:val="0076098A"/>
    <w:rsid w:val="007D6C49"/>
    <w:rsid w:val="00B217E4"/>
    <w:rsid w:val="00BA4D8D"/>
    <w:rsid w:val="00C6750A"/>
    <w:rsid w:val="00C9708A"/>
    <w:rsid w:val="00CE60C3"/>
    <w:rsid w:val="00CF786D"/>
    <w:rsid w:val="00D2768F"/>
    <w:rsid w:val="00DD1782"/>
    <w:rsid w:val="00DF7F39"/>
    <w:rsid w:val="00E439E2"/>
    <w:rsid w:val="00E444EB"/>
    <w:rsid w:val="00E76C7B"/>
    <w:rsid w:val="00F00876"/>
    <w:rsid w:val="00F6467A"/>
    <w:rsid w:val="06A273C4"/>
    <w:rsid w:val="0D47EB7F"/>
    <w:rsid w:val="0F6739F1"/>
    <w:rsid w:val="1B7A0CAB"/>
    <w:rsid w:val="26807F57"/>
    <w:rsid w:val="2D7F7145"/>
    <w:rsid w:val="2FC5627E"/>
    <w:rsid w:val="371E0607"/>
    <w:rsid w:val="4505606C"/>
    <w:rsid w:val="5BC1CB84"/>
    <w:rsid w:val="6A70F6D2"/>
    <w:rsid w:val="77391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87F72"/>
  <w15:docId w15:val="{D9EFBBCB-AB17-46C2-BB86-A3D7AEAA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7B76"/>
    <w:rPr>
      <w:color w:val="0000FF"/>
      <w:u w:val="single"/>
    </w:rPr>
  </w:style>
  <w:style w:type="paragraph" w:customStyle="1" w:styleId="Default">
    <w:name w:val="Default"/>
    <w:rsid w:val="00DF7F3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611626">
      <w:bodyDiv w:val="1"/>
      <w:marLeft w:val="0"/>
      <w:marRight w:val="0"/>
      <w:marTop w:val="0"/>
      <w:marBottom w:val="0"/>
      <w:divBdr>
        <w:top w:val="none" w:sz="0" w:space="0" w:color="auto"/>
        <w:left w:val="none" w:sz="0" w:space="0" w:color="auto"/>
        <w:bottom w:val="none" w:sz="0" w:space="0" w:color="auto"/>
        <w:right w:val="none" w:sz="0" w:space="0" w:color="auto"/>
      </w:divBdr>
    </w:div>
    <w:div w:id="1935438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gov.uk/guidance/community-infrastructure-le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98d266-7419-4467-a893-35c26c8ec72a">
      <Value>7</Value>
      <Value>6</Value>
    </TaxCatchAll>
    <mbc887e500da45adade2e81c83927abb xmlns="a098d266-7419-4467-a893-35c26c8ec72a">
      <Terms xmlns="http://schemas.microsoft.com/office/infopath/2007/PartnerControls">
        <TermInfo xmlns="http://schemas.microsoft.com/office/infopath/2007/PartnerControls">
          <TermName xmlns="http://schemas.microsoft.com/office/infopath/2007/PartnerControls">Development Control</TermName>
          <TermId xmlns="http://schemas.microsoft.com/office/infopath/2007/PartnerControls">430ec7af-60d3-4b9a-a2be-9513b1fca523</TermId>
        </TermInfo>
      </Terms>
    </mbc887e500da45adade2e81c83927abb>
    <ae3eec854708470d85b846f0a7d90cc4 xmlns="a098d266-7419-4467-a893-35c26c8ec72a">
      <Terms xmlns="http://schemas.microsoft.com/office/infopath/2007/PartnerControls">
        <TermInfo xmlns="http://schemas.microsoft.com/office/infopath/2007/PartnerControls">
          <TermName xmlns="http://schemas.microsoft.com/office/infopath/2007/PartnerControls">Chorley</TermName>
          <TermId xmlns="http://schemas.microsoft.com/office/infopath/2007/PartnerControls">bad0dea4-2fc5-4e60-b139-f22597436f6c</TermId>
        </TermInfo>
      </Terms>
    </ae3eec854708470d85b846f0a7d90cc4>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ervice Area Document" ma:contentTypeID="0x010100FC4930819AC34F4389972F8CE96BC25C00B6D1A930DED1034198A67B8F813CE990" ma:contentTypeVersion="4" ma:contentTypeDescription="" ma:contentTypeScope="" ma:versionID="752f45bdbc541ce0d6831ca857a3569a">
  <xsd:schema xmlns:xsd="http://www.w3.org/2001/XMLSchema" xmlns:xs="http://www.w3.org/2001/XMLSchema" xmlns:p="http://schemas.microsoft.com/office/2006/metadata/properties" xmlns:ns2="a098d266-7419-4467-a893-35c26c8ec72a" targetNamespace="http://schemas.microsoft.com/office/2006/metadata/properties" ma:root="true" ma:fieldsID="947ee2c26cbab694e90b11adc7715c39" ns2:_="">
    <xsd:import namespace="a098d266-7419-4467-a893-35c26c8ec72a"/>
    <xsd:element name="properties">
      <xsd:complexType>
        <xsd:sequence>
          <xsd:element name="documentManagement">
            <xsd:complexType>
              <xsd:all>
                <xsd:element ref="ns2:mbc887e500da45adade2e81c83927abb" minOccurs="0"/>
                <xsd:element ref="ns2:TaxCatchAll" minOccurs="0"/>
                <xsd:element ref="ns2:TaxCatchAllLabel" minOccurs="0"/>
                <xsd:element ref="ns2:ae3eec854708470d85b846f0a7d90cc4"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98d266-7419-4467-a893-35c26c8ec72a" elementFormDefault="qualified">
    <xsd:import namespace="http://schemas.microsoft.com/office/2006/documentManagement/types"/>
    <xsd:import namespace="http://schemas.microsoft.com/office/infopath/2007/PartnerControls"/>
    <xsd:element name="mbc887e500da45adade2e81c83927abb" ma:index="8" nillable="true" ma:taxonomy="true" ma:internalName="mbc887e500da45adade2e81c83927abb" ma:taxonomyFieldName="Service_x0020_Area" ma:displayName="Service Area" ma:default="" ma:fieldId="{6bc887e5-00da-45ad-ade2-e81c83927abb}" ma:taxonomyMulti="true" ma:sspId="1f9774c1-cac8-4172-aaa0-ad67e3dc0d9e" ma:termSetId="c82585e5-272b-4cb8-b205-5494a08f323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0fde894c-cfc5-4163-9af7-d5bd7c1758f0}" ma:internalName="TaxCatchAll" ma:showField="CatchAllData" ma:web="4098f54a-531c-4e00-b453-b4e125756c1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0fde894c-cfc5-4163-9af7-d5bd7c1758f0}" ma:internalName="TaxCatchAllLabel" ma:readOnly="true" ma:showField="CatchAllDataLabel" ma:web="4098f54a-531c-4e00-b453-b4e125756c17">
      <xsd:complexType>
        <xsd:complexContent>
          <xsd:extension base="dms:MultiChoiceLookup">
            <xsd:sequence>
              <xsd:element name="Value" type="dms:Lookup" maxOccurs="unbounded" minOccurs="0" nillable="true"/>
            </xsd:sequence>
          </xsd:extension>
        </xsd:complexContent>
      </xsd:complexType>
    </xsd:element>
    <xsd:element name="ae3eec854708470d85b846f0a7d90cc4" ma:index="12" ma:taxonomy="true" ma:internalName="ae3eec854708470d85b846f0a7d90cc4" ma:taxonomyFieldName="Authority" ma:displayName="Authority" ma:default="" ma:fieldId="{ae3eec85-4708-470d-85b8-46f0a7d90cc4}" ma:sspId="1f9774c1-cac8-4172-aaa0-ad67e3dc0d9e" ma:termSetId="a8481cf2-372b-45dd-80bc-618e6560d3d6"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1f9774c1-cac8-4172-aaa0-ad67e3dc0d9e" ContentTypeId="0x010100FC4930819AC34F4389972F8CE96BC25C" PreviousValue="false" LastSyncTimeStamp="2023-10-16T08:29:04.893Z"/>
</file>

<file path=customXml/itemProps1.xml><?xml version="1.0" encoding="utf-8"?>
<ds:datastoreItem xmlns:ds="http://schemas.openxmlformats.org/officeDocument/2006/customXml" ds:itemID="{86181EC8-667E-472B-8BF7-77D920923D38}">
  <ds:schemaRefs>
    <ds:schemaRef ds:uri="http://schemas.microsoft.com/office/2006/metadata/properties"/>
    <ds:schemaRef ds:uri="http://schemas.microsoft.com/office/infopath/2007/PartnerControls"/>
    <ds:schemaRef ds:uri="a098d266-7419-4467-a893-35c26c8ec72a"/>
  </ds:schemaRefs>
</ds:datastoreItem>
</file>

<file path=customXml/itemProps2.xml><?xml version="1.0" encoding="utf-8"?>
<ds:datastoreItem xmlns:ds="http://schemas.openxmlformats.org/officeDocument/2006/customXml" ds:itemID="{2205EDB2-1B7C-4F22-9633-73E82FF9DF18}">
  <ds:schemaRefs>
    <ds:schemaRef ds:uri="http://schemas.microsoft.com/sharepoint/v3/contenttype/forms"/>
  </ds:schemaRefs>
</ds:datastoreItem>
</file>

<file path=customXml/itemProps3.xml><?xml version="1.0" encoding="utf-8"?>
<ds:datastoreItem xmlns:ds="http://schemas.openxmlformats.org/officeDocument/2006/customXml" ds:itemID="{0ABB3BED-D2AB-475F-8159-F8A222C95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98d266-7419-4467-a893-35c26c8ec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FA8CD3-87A1-41D2-B8A4-5F05D84C63B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1557</Characters>
  <Application>Microsoft Office Word</Application>
  <DocSecurity>0</DocSecurity>
  <Lines>12</Lines>
  <Paragraphs>3</Paragraphs>
  <ScaleCrop>false</ScaleCrop>
  <Company>Chorley Council</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 gore</dc:creator>
  <cp:lastModifiedBy>Emma Baluch</cp:lastModifiedBy>
  <cp:revision>2</cp:revision>
  <cp:lastPrinted>2017-03-29T09:22:00Z</cp:lastPrinted>
  <dcterms:created xsi:type="dcterms:W3CDTF">2026-10-12T10:54:00Z</dcterms:created>
  <dcterms:modified xsi:type="dcterms:W3CDTF">2026-10-12T10:54:00Z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0x010100FC4930819AC34F4389972F8CE96BC25C00B6D1A930DED1034198A67B8F813CE990</vt:lpwstr>
  </property>
  <property fmtid="{D5CDD505-2E9C-101B-9397-08002B2CF9AE}" pid="3" name="Service Area">
    <vt:lpwstr>6;#Development Control|430ec7af-60d3-4b9a-a2be-9513b1fca523</vt:lpwstr>
  </property>
  <property fmtid="{D5CDD505-2E9C-101B-9397-08002B2CF9AE}" pid="4" name="MediaServiceImageTags">
    <vt:lpwstr/>
  </property>
  <property fmtid="{D5CDD505-2E9C-101B-9397-08002B2CF9AE}" pid="5" name="lcf76f155ced4ddcb4097134ff3c332f">
    <vt:lpwstr/>
  </property>
  <property fmtid="{D5CDD505-2E9C-101B-9397-08002B2CF9AE}" pid="6" name="Authority">
    <vt:lpwstr>7;#Chorley|bad0dea4-2fc5-4e60-b139-f22597436f6c</vt:lpwstr>
  </property>
  <property fmtid="{D5CDD505-2E9C-101B-9397-08002B2CF9AE}" pid="7" name="MSIP_Label_f96679a5-570c-40a6-a557-668bc9231a44_Enabled">
    <vt:lpwstr>true</vt:lpwstr>
  </property>
  <property fmtid="{D5CDD505-2E9C-101B-9397-08002B2CF9AE}" pid="8" name="MSIP_Label_f96679a5-570c-40a6-a557-668bc9231a44_SetDate">
    <vt:lpwstr>2024-10-09T10:39:40Z</vt:lpwstr>
  </property>
  <property fmtid="{D5CDD505-2E9C-101B-9397-08002B2CF9AE}" pid="9" name="MSIP_Label_f96679a5-570c-40a6-a557-668bc9231a44_Method">
    <vt:lpwstr>Standard</vt:lpwstr>
  </property>
  <property fmtid="{D5CDD505-2E9C-101B-9397-08002B2CF9AE}" pid="10" name="MSIP_Label_f96679a5-570c-40a6-a557-668bc9231a44_Name">
    <vt:lpwstr>Internal</vt:lpwstr>
  </property>
  <property fmtid="{D5CDD505-2E9C-101B-9397-08002B2CF9AE}" pid="11" name="MSIP_Label_f96679a5-570c-40a6-a557-668bc9231a44_SiteId">
    <vt:lpwstr>20f96ace-1eb4-4e2b-bd81-aabea267ccfb</vt:lpwstr>
  </property>
  <property fmtid="{D5CDD505-2E9C-101B-9397-08002B2CF9AE}" pid="12" name="MSIP_Label_f96679a5-570c-40a6-a557-668bc9231a44_ActionId">
    <vt:lpwstr>7236bcde-76fd-4401-ac48-4ca843d43b4c</vt:lpwstr>
  </property>
  <property fmtid="{D5CDD505-2E9C-101B-9397-08002B2CF9AE}" pid="13" name="MSIP_Label_f96679a5-570c-40a6-a557-668bc9231a44_ContentBits">
    <vt:lpwstr>0</vt:lpwstr>
  </property>
  <property fmtid="{D5CDD505-2E9C-101B-9397-08002B2CF9AE}" pid="14" name="Service_x0020_Area">
    <vt:lpwstr>6;#Development Control|430ec7af-60d3-4b9a-a2be-9513b1fca523</vt:lpwstr>
  </property>
  <property fmtid="{D5CDD505-2E9C-101B-9397-08002B2CF9AE}" pid="15" name="Order">
    <vt:r8>24200</vt:r8>
  </property>
  <property fmtid="{D5CDD505-2E9C-101B-9397-08002B2CF9AE}" pid="16" name="xd_Signature">
    <vt:bool>false</vt:bool>
  </property>
  <property fmtid="{D5CDD505-2E9C-101B-9397-08002B2CF9AE}" pid="17" name="xd_ProgID">
    <vt:lpwstr/>
  </property>
  <property fmtid="{D5CDD505-2E9C-101B-9397-08002B2CF9AE}" pid="18" name="SharedWithUsers">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ies>
</file>